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1" w:rsidRDefault="00EB6B7D" w:rsidP="006910D1">
      <w:pPr>
        <w:rPr>
          <w:rFonts w:asciiTheme="majorHAnsi" w:hAnsiTheme="majorHAnsi"/>
          <w:sz w:val="20"/>
          <w:szCs w:val="20"/>
        </w:rPr>
      </w:pPr>
      <w:r w:rsidRPr="00EB6B7D">
        <w:rPr>
          <w:rFonts w:asciiTheme="majorHAnsi" w:hAnsiTheme="majorHAnsi"/>
          <w:noProof/>
          <w:sz w:val="20"/>
          <w:szCs w:val="20"/>
        </w:rPr>
        <w:pict>
          <v:rect id="Rectangle 2" o:spid="_x0000_s1026" style="position:absolute;margin-left:324pt;margin-top:0;width:3in;height:90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" filled="f" strokecolor="#f2f2f2 [3052]"/>
        </w:pict>
      </w:r>
      <w:r w:rsidR="00E158BF" w:rsidRPr="00E158BF">
        <w:rPr>
          <w:rFonts w:asciiTheme="majorHAnsi" w:hAnsiTheme="majorHAnsi"/>
          <w:noProof/>
          <w:sz w:val="20"/>
          <w:szCs w:val="20"/>
          <w:lang w:val="mk-MK" w:eastAsia="mk-MK"/>
        </w:rPr>
        <w:t xml:space="preserve"> </w:t>
      </w:r>
      <w:r w:rsidR="00E158BF">
        <w:rPr>
          <w:rFonts w:asciiTheme="majorHAnsi" w:hAnsiTheme="majorHAnsi"/>
          <w:noProof/>
          <w:sz w:val="20"/>
          <w:szCs w:val="20"/>
          <w:lang w:val="mk-MK" w:eastAsia="mk-MK"/>
        </w:rPr>
        <w:drawing>
          <wp:inline distT="0" distB="0" distL="0" distR="0">
            <wp:extent cx="1687042" cy="568866"/>
            <wp:effectExtent l="19050" t="0" r="840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45" cy="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8BF" w:rsidRPr="006910D1">
        <w:rPr>
          <w:rFonts w:asciiTheme="majorHAnsi" w:hAnsiTheme="majorHAnsi"/>
          <w:noProof/>
          <w:sz w:val="20"/>
          <w:szCs w:val="20"/>
          <w:lang w:val="mk-MK" w:eastAsia="mk-MK"/>
        </w:rPr>
        <w:t xml:space="preserve"> </w:t>
      </w:r>
      <w:r w:rsidR="006910D1">
        <w:rPr>
          <w:rFonts w:asciiTheme="majorHAnsi" w:hAnsiTheme="majorHAnsi"/>
          <w:sz w:val="20"/>
          <w:szCs w:val="20"/>
        </w:rPr>
        <w:tab/>
      </w:r>
      <w:r w:rsidR="006910D1">
        <w:rPr>
          <w:rFonts w:asciiTheme="majorHAnsi" w:hAnsiTheme="majorHAnsi"/>
          <w:sz w:val="20"/>
          <w:szCs w:val="20"/>
        </w:rPr>
        <w:tab/>
      </w:r>
      <w:r w:rsidR="006910D1">
        <w:rPr>
          <w:rFonts w:asciiTheme="majorHAnsi" w:hAnsiTheme="majorHAnsi"/>
          <w:sz w:val="20"/>
          <w:szCs w:val="20"/>
        </w:rPr>
        <w:tab/>
      </w:r>
      <w:r w:rsidR="006910D1">
        <w:rPr>
          <w:rFonts w:asciiTheme="majorHAnsi" w:hAnsiTheme="majorHAnsi"/>
          <w:sz w:val="20"/>
          <w:szCs w:val="20"/>
        </w:rPr>
        <w:tab/>
      </w:r>
    </w:p>
    <w:p w:rsidR="00465F1F" w:rsidRDefault="00E23C86" w:rsidP="00F774BD">
      <w:pPr>
        <w:ind w:left="64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mk-MK"/>
        </w:rPr>
        <w:t xml:space="preserve">Број на Договор </w:t>
      </w:r>
      <w:r>
        <w:rPr>
          <w:rFonts w:asciiTheme="majorHAnsi" w:hAnsiTheme="majorHAnsi"/>
          <w:sz w:val="20"/>
          <w:szCs w:val="20"/>
        </w:rPr>
        <w:t>____________________</w:t>
      </w:r>
      <w:r w:rsidR="006910D1">
        <w:rPr>
          <w:rFonts w:asciiTheme="majorHAnsi" w:hAnsiTheme="majorHAnsi"/>
          <w:sz w:val="20"/>
          <w:szCs w:val="20"/>
        </w:rPr>
        <w:tab/>
      </w:r>
    </w:p>
    <w:p w:rsidR="00E23C86" w:rsidRPr="0071576C" w:rsidRDefault="00E23C86" w:rsidP="006910D1">
      <w:pPr>
        <w:rPr>
          <w:rFonts w:asciiTheme="majorHAnsi" w:hAnsiTheme="majorHAnsi"/>
          <w:sz w:val="20"/>
          <w:szCs w:val="20"/>
        </w:rPr>
      </w:pPr>
    </w:p>
    <w:p w:rsidR="00E23C86" w:rsidRDefault="00E23C86" w:rsidP="006910D1">
      <w:pPr>
        <w:rPr>
          <w:rFonts w:asciiTheme="majorHAnsi" w:hAnsiTheme="majorHAnsi"/>
          <w:sz w:val="20"/>
          <w:szCs w:val="20"/>
          <w:lang w:val="mk-MK"/>
        </w:rPr>
      </w:pPr>
    </w:p>
    <w:p w:rsidR="006910D1" w:rsidRDefault="006910D1" w:rsidP="006910D1">
      <w:pPr>
        <w:rPr>
          <w:rFonts w:asciiTheme="majorHAnsi" w:hAnsiTheme="majorHAnsi"/>
          <w:sz w:val="20"/>
          <w:szCs w:val="20"/>
          <w:lang w:val="mk-MK"/>
        </w:rPr>
      </w:pPr>
      <w:r>
        <w:rPr>
          <w:rFonts w:asciiTheme="majorHAnsi" w:hAnsiTheme="majorHAnsi"/>
          <w:sz w:val="20"/>
          <w:szCs w:val="20"/>
          <w:lang w:val="mk-MK"/>
        </w:rPr>
        <w:t xml:space="preserve">Врз основа на Член 19 од Регистрацискиот правилник на </w:t>
      </w:r>
      <w:r w:rsidR="00E158BF">
        <w:rPr>
          <w:rFonts w:asciiTheme="majorHAnsi" w:hAnsiTheme="majorHAnsi"/>
          <w:sz w:val="20"/>
          <w:szCs w:val="20"/>
          <w:lang w:val="mk-MK"/>
        </w:rPr>
        <w:t>КФСМ</w:t>
      </w:r>
    </w:p>
    <w:p w:rsidR="006910D1" w:rsidRPr="006910D1" w:rsidRDefault="006910D1" w:rsidP="006910D1">
      <w:pPr>
        <w:rPr>
          <w:rFonts w:asciiTheme="majorHAnsi" w:hAnsiTheme="majorHAnsi"/>
          <w:sz w:val="8"/>
          <w:szCs w:val="8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3402"/>
        <w:gridCol w:w="283"/>
        <w:gridCol w:w="1559"/>
        <w:gridCol w:w="4077"/>
      </w:tblGrid>
      <w:tr w:rsidR="00BF2026" w:rsidTr="00725CB3">
        <w:tc>
          <w:tcPr>
            <w:tcW w:w="1668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Играчот</w:t>
            </w:r>
          </w:p>
        </w:tc>
        <w:tc>
          <w:tcPr>
            <w:tcW w:w="3402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 w:val="restart"/>
          </w:tcPr>
          <w:p w:rsidR="00BF2026" w:rsidRPr="00BF2026" w:rsidRDefault="00BF2026" w:rsidP="00BF2026">
            <w:pPr>
              <w:ind w:left="-249" w:firstLine="108"/>
              <w:jc w:val="center"/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  <w:p w:rsidR="00BF2026" w:rsidRPr="00BF2026" w:rsidRDefault="00BF2026" w:rsidP="00BF2026">
            <w:pPr>
              <w:ind w:left="-249" w:firstLine="108"/>
              <w:jc w:val="center"/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  <w:p w:rsidR="00BF2026" w:rsidRPr="00BF2026" w:rsidRDefault="00BF2026" w:rsidP="00BF2026">
            <w:pPr>
              <w:ind w:left="-249" w:firstLine="108"/>
              <w:jc w:val="center"/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  <w:r w:rsidRPr="00BF2026">
              <w:rPr>
                <w:rFonts w:asciiTheme="majorHAnsi" w:hAnsiTheme="majorHAnsi"/>
                <w:b/>
                <w:sz w:val="20"/>
                <w:szCs w:val="20"/>
                <w:lang w:val="mk-MK"/>
              </w:rPr>
              <w:t>И</w:t>
            </w:r>
          </w:p>
        </w:tc>
        <w:tc>
          <w:tcPr>
            <w:tcW w:w="1559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Клубот</w:t>
            </w:r>
          </w:p>
        </w:tc>
        <w:tc>
          <w:tcPr>
            <w:tcW w:w="4077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BF2026" w:rsidTr="00725CB3">
        <w:tc>
          <w:tcPr>
            <w:tcW w:w="1668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Од</w:t>
            </w:r>
          </w:p>
        </w:tc>
        <w:tc>
          <w:tcPr>
            <w:tcW w:w="3402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BF2026" w:rsidRDefault="00BF2026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Од</w:t>
            </w:r>
          </w:p>
        </w:tc>
        <w:tc>
          <w:tcPr>
            <w:tcW w:w="4077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BF2026" w:rsidTr="00725CB3">
        <w:tc>
          <w:tcPr>
            <w:tcW w:w="1668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Датум на раѓање</w:t>
            </w:r>
          </w:p>
        </w:tc>
        <w:tc>
          <w:tcPr>
            <w:tcW w:w="3402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BF2026" w:rsidRDefault="00BF2026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4077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725CB3" w:rsidTr="00725CB3">
        <w:tc>
          <w:tcPr>
            <w:tcW w:w="1668" w:type="dxa"/>
            <w:shd w:val="clear" w:color="auto" w:fill="E6E6E6"/>
          </w:tcPr>
          <w:p w:rsidR="00725CB3" w:rsidRDefault="00725CB3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Тел. за контакт</w:t>
            </w:r>
          </w:p>
        </w:tc>
        <w:tc>
          <w:tcPr>
            <w:tcW w:w="3402" w:type="dxa"/>
          </w:tcPr>
          <w:p w:rsidR="00725CB3" w:rsidRPr="00BF2026" w:rsidRDefault="00725CB3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725CB3" w:rsidRDefault="00725CB3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725CB3" w:rsidRDefault="00725CB3" w:rsidP="00725CB3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Тел. За контакт</w:t>
            </w:r>
          </w:p>
        </w:tc>
        <w:tc>
          <w:tcPr>
            <w:tcW w:w="4077" w:type="dxa"/>
          </w:tcPr>
          <w:p w:rsidR="00725CB3" w:rsidRPr="00BF2026" w:rsidRDefault="00725CB3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725CB3" w:rsidTr="00725CB3">
        <w:tc>
          <w:tcPr>
            <w:tcW w:w="1668" w:type="dxa"/>
            <w:shd w:val="clear" w:color="auto" w:fill="E6E6E6"/>
          </w:tcPr>
          <w:p w:rsidR="00725CB3" w:rsidRPr="00725CB3" w:rsidRDefault="00725CB3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e-mail </w:t>
            </w:r>
            <w:r>
              <w:rPr>
                <w:rFonts w:asciiTheme="majorHAnsi" w:hAnsiTheme="majorHAnsi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3402" w:type="dxa"/>
          </w:tcPr>
          <w:p w:rsidR="00725CB3" w:rsidRPr="00BF2026" w:rsidRDefault="00725CB3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725CB3" w:rsidRDefault="00725CB3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725CB3" w:rsidRPr="00725CB3" w:rsidRDefault="00725CB3" w:rsidP="00725CB3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e-mail </w:t>
            </w:r>
            <w:r>
              <w:rPr>
                <w:rFonts w:asciiTheme="majorHAnsi" w:hAnsiTheme="majorHAnsi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4077" w:type="dxa"/>
          </w:tcPr>
          <w:p w:rsidR="00725CB3" w:rsidRPr="00BF2026" w:rsidRDefault="00725CB3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BF2026" w:rsidTr="00725CB3">
        <w:tc>
          <w:tcPr>
            <w:tcW w:w="1668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Бр. на л.к.</w:t>
            </w:r>
          </w:p>
        </w:tc>
        <w:tc>
          <w:tcPr>
            <w:tcW w:w="3402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BF2026" w:rsidRDefault="00BF2026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Застапник</w:t>
            </w:r>
          </w:p>
        </w:tc>
        <w:tc>
          <w:tcPr>
            <w:tcW w:w="4077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BF2026" w:rsidTr="00725CB3">
        <w:tc>
          <w:tcPr>
            <w:tcW w:w="1668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ЕМБГ</w:t>
            </w:r>
          </w:p>
        </w:tc>
        <w:tc>
          <w:tcPr>
            <w:tcW w:w="3402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  <w:tc>
          <w:tcPr>
            <w:tcW w:w="283" w:type="dxa"/>
            <w:vMerge/>
          </w:tcPr>
          <w:p w:rsidR="00BF2026" w:rsidRDefault="00BF2026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shd w:val="clear" w:color="auto" w:fill="E6E6E6"/>
          </w:tcPr>
          <w:p w:rsidR="00BF2026" w:rsidRDefault="00BF2026" w:rsidP="006910D1">
            <w:pPr>
              <w:jc w:val="right"/>
              <w:rPr>
                <w:rFonts w:asciiTheme="majorHAnsi" w:hAnsi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>Бр. на л.к.</w:t>
            </w:r>
          </w:p>
        </w:tc>
        <w:tc>
          <w:tcPr>
            <w:tcW w:w="4077" w:type="dxa"/>
          </w:tcPr>
          <w:p w:rsidR="00BF2026" w:rsidRPr="00BF2026" w:rsidRDefault="00BF2026" w:rsidP="006910D1">
            <w:pPr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</w:p>
        </w:tc>
      </w:tr>
      <w:tr w:rsidR="00BF2026" w:rsidTr="00725CB3">
        <w:tc>
          <w:tcPr>
            <w:tcW w:w="5070" w:type="dxa"/>
            <w:gridSpan w:val="2"/>
          </w:tcPr>
          <w:p w:rsidR="00BF2026" w:rsidRPr="006910D1" w:rsidRDefault="00BF2026" w:rsidP="006910D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 xml:space="preserve">во понатамошен текст – </w:t>
            </w:r>
            <w:r>
              <w:rPr>
                <w:rFonts w:asciiTheme="majorHAnsi" w:hAnsiTheme="majorHAnsi"/>
                <w:b/>
                <w:sz w:val="20"/>
                <w:szCs w:val="20"/>
                <w:lang w:val="mk-MK"/>
              </w:rPr>
              <w:t>ИГРАЧ</w:t>
            </w:r>
          </w:p>
        </w:tc>
        <w:tc>
          <w:tcPr>
            <w:tcW w:w="283" w:type="dxa"/>
            <w:vMerge/>
          </w:tcPr>
          <w:p w:rsidR="00BF2026" w:rsidRDefault="00BF2026" w:rsidP="006910D1">
            <w:pPr>
              <w:rPr>
                <w:rFonts w:asciiTheme="majorHAnsi" w:hAnsiTheme="majorHAnsi"/>
                <w:sz w:val="20"/>
                <w:szCs w:val="20"/>
                <w:lang w:val="mk-MK"/>
              </w:rPr>
            </w:pPr>
          </w:p>
        </w:tc>
        <w:tc>
          <w:tcPr>
            <w:tcW w:w="5636" w:type="dxa"/>
            <w:gridSpan w:val="2"/>
          </w:tcPr>
          <w:p w:rsidR="00BF2026" w:rsidRPr="006910D1" w:rsidRDefault="00BF2026" w:rsidP="006910D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mk-MK"/>
              </w:rPr>
            </w:pPr>
            <w:r>
              <w:rPr>
                <w:rFonts w:asciiTheme="majorHAnsi" w:hAnsiTheme="majorHAnsi"/>
                <w:sz w:val="20"/>
                <w:szCs w:val="20"/>
                <w:lang w:val="mk-MK"/>
              </w:rPr>
              <w:t xml:space="preserve">Во понатамошен текст – </w:t>
            </w:r>
            <w:r>
              <w:rPr>
                <w:rFonts w:asciiTheme="majorHAnsi" w:hAnsiTheme="majorHAnsi"/>
                <w:b/>
                <w:sz w:val="20"/>
                <w:szCs w:val="20"/>
                <w:lang w:val="mk-MK"/>
              </w:rPr>
              <w:t>КЛУБ</w:t>
            </w:r>
          </w:p>
        </w:tc>
      </w:tr>
    </w:tbl>
    <w:p w:rsidR="006910D1" w:rsidRPr="006910D1" w:rsidRDefault="006910D1" w:rsidP="006910D1">
      <w:pPr>
        <w:rPr>
          <w:rFonts w:asciiTheme="majorHAnsi" w:hAnsiTheme="majorHAnsi"/>
          <w:sz w:val="8"/>
          <w:szCs w:val="8"/>
          <w:lang w:val="mk-MK"/>
        </w:rPr>
      </w:pPr>
    </w:p>
    <w:p w:rsidR="008E78F8" w:rsidRDefault="008E78F8" w:rsidP="006910D1">
      <w:pPr>
        <w:jc w:val="center"/>
        <w:rPr>
          <w:rFonts w:asciiTheme="majorHAnsi" w:hAnsiTheme="majorHAnsi"/>
          <w:sz w:val="20"/>
          <w:szCs w:val="20"/>
        </w:rPr>
      </w:pPr>
    </w:p>
    <w:p w:rsidR="006910D1" w:rsidRDefault="006910D1" w:rsidP="006910D1">
      <w:pPr>
        <w:jc w:val="center"/>
        <w:rPr>
          <w:rFonts w:asciiTheme="majorHAnsi" w:hAnsiTheme="majorHAnsi"/>
          <w:sz w:val="20"/>
          <w:szCs w:val="20"/>
          <w:lang w:val="mk-MK"/>
        </w:rPr>
      </w:pPr>
      <w:r>
        <w:rPr>
          <w:rFonts w:asciiTheme="majorHAnsi" w:hAnsiTheme="majorHAnsi"/>
          <w:sz w:val="20"/>
          <w:szCs w:val="20"/>
        </w:rPr>
        <w:t>на</w:t>
      </w:r>
      <w:r w:rsidR="005578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ден __.__.____ </w:t>
      </w:r>
      <w:r>
        <w:rPr>
          <w:rFonts w:asciiTheme="majorHAnsi" w:hAnsiTheme="majorHAnsi"/>
          <w:sz w:val="20"/>
          <w:szCs w:val="20"/>
          <w:lang w:val="mk-MK"/>
        </w:rPr>
        <w:t xml:space="preserve">година, во </w:t>
      </w:r>
      <w:r w:rsidR="00E23C86">
        <w:rPr>
          <w:rFonts w:asciiTheme="majorHAnsi" w:hAnsiTheme="majorHAnsi"/>
          <w:sz w:val="20"/>
          <w:szCs w:val="20"/>
          <w:lang w:val="mk-MK"/>
        </w:rPr>
        <w:t>_______________</w:t>
      </w:r>
      <w:r>
        <w:rPr>
          <w:rFonts w:asciiTheme="majorHAnsi" w:hAnsiTheme="majorHAnsi"/>
          <w:sz w:val="20"/>
          <w:szCs w:val="20"/>
          <w:lang w:val="mk-MK"/>
        </w:rPr>
        <w:t xml:space="preserve">, склучија </w:t>
      </w:r>
    </w:p>
    <w:p w:rsidR="008E78F8" w:rsidRDefault="008E78F8" w:rsidP="006910D1">
      <w:pPr>
        <w:jc w:val="center"/>
        <w:rPr>
          <w:rFonts w:asciiTheme="majorHAnsi" w:hAnsiTheme="majorHAnsi"/>
          <w:b/>
          <w:sz w:val="44"/>
          <w:szCs w:val="20"/>
          <w:lang w:val="mk-MK"/>
        </w:rPr>
      </w:pPr>
    </w:p>
    <w:p w:rsidR="006910D1" w:rsidRPr="006910D1" w:rsidRDefault="006910D1" w:rsidP="006910D1">
      <w:pPr>
        <w:jc w:val="center"/>
        <w:rPr>
          <w:rFonts w:asciiTheme="majorHAnsi" w:hAnsiTheme="majorHAnsi"/>
          <w:b/>
          <w:sz w:val="44"/>
          <w:szCs w:val="20"/>
          <w:lang w:val="mk-MK"/>
        </w:rPr>
      </w:pPr>
      <w:r w:rsidRPr="006910D1">
        <w:rPr>
          <w:rFonts w:asciiTheme="majorHAnsi" w:hAnsiTheme="majorHAnsi"/>
          <w:b/>
          <w:sz w:val="44"/>
          <w:szCs w:val="20"/>
          <w:lang w:val="mk-MK"/>
        </w:rPr>
        <w:t>Д О Г О В О Р</w:t>
      </w:r>
    </w:p>
    <w:p w:rsidR="006910D1" w:rsidRPr="006910D1" w:rsidRDefault="006910D1" w:rsidP="006910D1">
      <w:pPr>
        <w:jc w:val="center"/>
        <w:rPr>
          <w:rFonts w:asciiTheme="majorHAnsi" w:hAnsiTheme="majorHAnsi"/>
          <w:b/>
          <w:szCs w:val="20"/>
          <w:lang w:val="mk-MK"/>
        </w:rPr>
      </w:pPr>
      <w:r w:rsidRPr="006910D1">
        <w:rPr>
          <w:rFonts w:asciiTheme="majorHAnsi" w:hAnsiTheme="majorHAnsi"/>
          <w:b/>
          <w:szCs w:val="20"/>
          <w:lang w:val="mk-MK"/>
        </w:rPr>
        <w:t xml:space="preserve">ЗА РЕГУЛИРАЊЕ НА МЕЃУСЕБНИТЕ ПРАВА И ОБВРСКИ </w:t>
      </w:r>
      <w:r w:rsidR="00126461">
        <w:rPr>
          <w:rFonts w:asciiTheme="majorHAnsi" w:hAnsiTheme="majorHAnsi"/>
          <w:b/>
          <w:szCs w:val="20"/>
          <w:lang w:val="mk-MK"/>
        </w:rPr>
        <w:t xml:space="preserve">– </w:t>
      </w:r>
      <w:r w:rsidRPr="006910D1">
        <w:rPr>
          <w:rFonts w:asciiTheme="majorHAnsi" w:hAnsiTheme="majorHAnsi"/>
          <w:b/>
          <w:szCs w:val="20"/>
          <w:lang w:val="mk-MK"/>
        </w:rPr>
        <w:t>СЕНИОРИ</w:t>
      </w:r>
    </w:p>
    <w:p w:rsidR="006910D1" w:rsidRDefault="006910D1" w:rsidP="006910D1">
      <w:pPr>
        <w:rPr>
          <w:rFonts w:asciiTheme="majorHAnsi" w:hAnsiTheme="majorHAnsi"/>
          <w:sz w:val="20"/>
          <w:szCs w:val="20"/>
        </w:rPr>
      </w:pPr>
    </w:p>
    <w:p w:rsidR="00CD5D3E" w:rsidRPr="00CD5D3E" w:rsidRDefault="00CD5D3E" w:rsidP="006910D1">
      <w:pPr>
        <w:rPr>
          <w:rFonts w:asciiTheme="majorHAnsi" w:hAnsiTheme="majorHAnsi"/>
          <w:sz w:val="20"/>
          <w:szCs w:val="20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1</w:t>
      </w:r>
    </w:p>
    <w:p w:rsidR="006910D1" w:rsidRDefault="006910D1" w:rsidP="006910D1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Договорните страни изразија взаемна волја да склучат договор во кој ќе ги регулираат правата и обврските за настап на играчот во клубот, за период од </w:t>
      </w:r>
      <w:r w:rsidRPr="008E78F8">
        <w:rPr>
          <w:rFonts w:asciiTheme="majorHAnsi" w:hAnsiTheme="majorHAnsi"/>
          <w:sz w:val="22"/>
          <w:szCs w:val="20"/>
        </w:rPr>
        <w:t>__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 години, односно, договор што ќе има важност заклучно со натпреварувачката сезона </w:t>
      </w:r>
      <w:r w:rsidRPr="008E78F8">
        <w:rPr>
          <w:rFonts w:asciiTheme="majorHAnsi" w:hAnsiTheme="majorHAnsi"/>
          <w:sz w:val="22"/>
          <w:szCs w:val="20"/>
        </w:rPr>
        <w:t xml:space="preserve">20__/20__ </w:t>
      </w:r>
      <w:r w:rsidRPr="008E78F8">
        <w:rPr>
          <w:rFonts w:asciiTheme="majorHAnsi" w:hAnsiTheme="majorHAnsi"/>
          <w:sz w:val="22"/>
          <w:szCs w:val="20"/>
          <w:lang w:val="mk-MK"/>
        </w:rPr>
        <w:t>година.</w:t>
      </w:r>
    </w:p>
    <w:p w:rsidR="00C9116B" w:rsidRPr="008E78F8" w:rsidRDefault="00C9116B" w:rsidP="006910D1">
      <w:pPr>
        <w:rPr>
          <w:rFonts w:asciiTheme="majorHAnsi" w:hAnsiTheme="majorHAnsi"/>
          <w:sz w:val="22"/>
          <w:szCs w:val="20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2</w:t>
      </w:r>
    </w:p>
    <w:p w:rsidR="006910D1" w:rsidRDefault="006910D1" w:rsidP="006910D1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Играчот и клубот се запознаени со одредбите на Регистрацискиот Правилник и другите акти на Кошаркарска Федерација </w:t>
      </w:r>
      <w:r w:rsidR="00E158BF">
        <w:rPr>
          <w:rFonts w:asciiTheme="majorHAnsi" w:hAnsiTheme="majorHAnsi"/>
          <w:sz w:val="22"/>
          <w:szCs w:val="20"/>
          <w:lang w:val="mk-MK"/>
        </w:rPr>
        <w:t xml:space="preserve">на Северна Македонија 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(во понатамошниот текст: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) и со потпишување на овој договор се согласуваат да ги почитуваат истите.</w:t>
      </w:r>
    </w:p>
    <w:p w:rsidR="00C9116B" w:rsidRPr="008E78F8" w:rsidRDefault="00C9116B" w:rsidP="006910D1">
      <w:pPr>
        <w:rPr>
          <w:rFonts w:asciiTheme="majorHAnsi" w:hAnsiTheme="majorHAnsi"/>
          <w:sz w:val="22"/>
          <w:szCs w:val="20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3</w:t>
      </w:r>
    </w:p>
    <w:p w:rsidR="006910D1" w:rsidRDefault="006910D1" w:rsidP="006910D1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Играчот и клубот со потпишување на овој договор се согласија дека висината на годишните примања на играчот за една сезона изнесува ____________________ денари, кои на играчот ќе му се исплатуваат на </w:t>
      </w:r>
      <w:r w:rsidR="00C9116B">
        <w:rPr>
          <w:rFonts w:asciiTheme="majorHAnsi" w:hAnsiTheme="majorHAnsi"/>
          <w:sz w:val="22"/>
          <w:szCs w:val="20"/>
        </w:rPr>
        <w:t>____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рати од по _______________ денари месечно и тоа најдоцна до 5-ти во </w:t>
      </w:r>
      <w:r w:rsidR="00C9116B">
        <w:rPr>
          <w:rFonts w:asciiTheme="majorHAnsi" w:hAnsiTheme="majorHAnsi"/>
          <w:sz w:val="22"/>
          <w:szCs w:val="20"/>
          <w:lang w:val="mk-MK"/>
        </w:rPr>
        <w:t>месецот за претходниот месец</w:t>
      </w:r>
      <w:r w:rsidR="00C9116B">
        <w:rPr>
          <w:rFonts w:asciiTheme="majorHAnsi" w:hAnsiTheme="majorHAnsi"/>
          <w:sz w:val="22"/>
          <w:szCs w:val="20"/>
        </w:rPr>
        <w:t xml:space="preserve">, </w:t>
      </w:r>
      <w:r w:rsidR="00C9116B">
        <w:rPr>
          <w:rFonts w:asciiTheme="majorHAnsi" w:hAnsiTheme="majorHAnsi"/>
          <w:sz w:val="22"/>
          <w:szCs w:val="20"/>
          <w:lang w:val="mk-MK"/>
        </w:rPr>
        <w:t>или ако поинаку е предвидено во член 6 од овој договор.</w:t>
      </w:r>
    </w:p>
    <w:p w:rsidR="00C9116B" w:rsidRPr="00C9116B" w:rsidRDefault="00C9116B" w:rsidP="006910D1">
      <w:pPr>
        <w:rPr>
          <w:rFonts w:asciiTheme="majorHAnsi" w:hAnsiTheme="majorHAnsi"/>
          <w:sz w:val="22"/>
          <w:szCs w:val="20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4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Со потпишување на овој договор играчот се обврзува: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1. Да ги извршува задачите за тренинзи и натпревари добиени од Стручниот Штаб на клубот;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2. Правото на играње во странство да го користи со одобрение </w:t>
      </w:r>
      <w:r w:rsidR="0071576C">
        <w:rPr>
          <w:rFonts w:asciiTheme="majorHAnsi" w:hAnsiTheme="majorHAnsi"/>
          <w:sz w:val="22"/>
          <w:szCs w:val="20"/>
          <w:lang w:val="mk-MK"/>
        </w:rPr>
        <w:t>од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 клубот и одобрени</w:t>
      </w:r>
      <w:r w:rsidR="009D68D4">
        <w:rPr>
          <w:rFonts w:asciiTheme="majorHAnsi" w:hAnsiTheme="majorHAnsi"/>
          <w:sz w:val="22"/>
          <w:szCs w:val="20"/>
          <w:lang w:val="mk-MK"/>
        </w:rPr>
        <w:t>еод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3. На теренот и надвор од него да се однесува примерно и во духот на спортскиот кодекс;</w:t>
      </w:r>
    </w:p>
    <w:p w:rsidR="00BF2026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4. Да ги почитува нормативните акти на клубот и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, ФИБА, МОК и ИОК.</w:t>
      </w:r>
    </w:p>
    <w:p w:rsidR="00C9116B" w:rsidRPr="008E78F8" w:rsidRDefault="00C9116B" w:rsidP="00BF2026">
      <w:pPr>
        <w:rPr>
          <w:rFonts w:asciiTheme="majorHAnsi" w:hAnsiTheme="majorHAnsi"/>
          <w:sz w:val="22"/>
          <w:szCs w:val="20"/>
          <w:lang w:val="mk-MK"/>
        </w:rPr>
      </w:pPr>
    </w:p>
    <w:p w:rsidR="00BF2026" w:rsidRPr="008E78F8" w:rsidRDefault="00BF2026" w:rsidP="00BF2026">
      <w:pPr>
        <w:rPr>
          <w:rFonts w:asciiTheme="majorHAnsi" w:hAnsiTheme="majorHAnsi"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5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Со потпишување на овој договор клубот се обврзува: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1. На играчот да му обезбеди услови за тренинг, натпревари и спортско усовршување;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2. Да ги подмирува трошоците за тренинзи и натпревари, патувања, спортска опрема;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3. На играчот да му обезбеди лекување од повреди настанати за време на тренинзи и натпревари на клубот;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4. Да го осигура играчот од повреда која може да настане за време на тренинзи и натпревари и копија од полисата за осигурување задолжително да биде доставена кон договорот при регистрација на играчот во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;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5. На играчот да му ги стави на увид и располагање дисциплинскиот правилник и другите акти на клубот;</w:t>
      </w:r>
    </w:p>
    <w:p w:rsidR="0071576C" w:rsidRPr="00C9116B" w:rsidRDefault="00BF2026" w:rsidP="00C9116B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6. Да ги исплатува договорените финансиски обврски кон играчот најдоцна до 5-ти во месецот за претходниот месец</w:t>
      </w:r>
      <w:r w:rsidR="00C9116B">
        <w:rPr>
          <w:rFonts w:asciiTheme="majorHAnsi" w:hAnsiTheme="majorHAnsi"/>
          <w:sz w:val="22"/>
          <w:szCs w:val="20"/>
          <w:lang w:val="mk-MK"/>
        </w:rPr>
        <w:t xml:space="preserve"> или ако поинаку е предвидено во член 6 од овој договор</w:t>
      </w:r>
      <w:r w:rsidRPr="008E78F8">
        <w:rPr>
          <w:rFonts w:asciiTheme="majorHAnsi" w:hAnsiTheme="majorHAnsi"/>
          <w:sz w:val="22"/>
          <w:szCs w:val="20"/>
          <w:lang w:val="mk-MK"/>
        </w:rPr>
        <w:t>;</w:t>
      </w:r>
    </w:p>
    <w:p w:rsidR="008E78F8" w:rsidRDefault="008E78F8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</w:p>
    <w:p w:rsidR="00C9116B" w:rsidRDefault="00C9116B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</w:p>
    <w:p w:rsidR="00C9116B" w:rsidRDefault="00C9116B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</w:p>
    <w:p w:rsidR="00C9116B" w:rsidRDefault="00C9116B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6</w:t>
      </w:r>
    </w:p>
    <w:p w:rsidR="009D68D4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Други договорни права и обврски ________________________________________________________________________</w:t>
      </w:r>
      <w:r w:rsidRPr="008E78F8">
        <w:rPr>
          <w:rFonts w:asciiTheme="majorHAnsi" w:hAnsiTheme="majorHAnsi"/>
          <w:sz w:val="22"/>
          <w:szCs w:val="20"/>
        </w:rPr>
        <w:t>___</w:t>
      </w:r>
      <w:r w:rsidR="00705D42">
        <w:rPr>
          <w:rFonts w:asciiTheme="majorHAnsi" w:hAnsiTheme="majorHAnsi"/>
          <w:sz w:val="22"/>
          <w:szCs w:val="20"/>
        </w:rPr>
        <w:t>_______________________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BF2026" w:rsidRPr="00386444" w:rsidRDefault="009D68D4" w:rsidP="00BF2026">
      <w:pPr>
        <w:rPr>
          <w:rFonts w:asciiTheme="majorHAnsi" w:hAnsiTheme="majorHAnsi"/>
          <w:sz w:val="20"/>
          <w:szCs w:val="20"/>
          <w:lang w:val="mk-MK"/>
        </w:rPr>
      </w:pPr>
      <w:r>
        <w:rPr>
          <w:rFonts w:asciiTheme="majorHAnsi" w:hAnsiTheme="majorHAnsi"/>
          <w:sz w:val="22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</w:t>
      </w:r>
      <w:r w:rsidR="00BF2026" w:rsidRPr="00386444">
        <w:rPr>
          <w:rFonts w:asciiTheme="majorHAnsi" w:hAnsiTheme="majorHAnsi"/>
          <w:sz w:val="20"/>
          <w:szCs w:val="20"/>
          <w:lang w:val="mk-MK"/>
        </w:rPr>
        <w:t>(</w:t>
      </w:r>
      <w:r w:rsidR="00BF2026" w:rsidRPr="00386444">
        <w:rPr>
          <w:rFonts w:asciiTheme="majorHAnsi" w:hAnsiTheme="majorHAnsi"/>
          <w:i/>
          <w:sz w:val="20"/>
          <w:szCs w:val="20"/>
          <w:lang w:val="mk-MK"/>
        </w:rPr>
        <w:t xml:space="preserve">овде играчот и клубот ги регулираат останатите меѓусебни договорни права и обврски кои не се задолжителни согласно Регистрацискиот правилник и другите акти на </w:t>
      </w:r>
      <w:r w:rsidR="00E158BF">
        <w:rPr>
          <w:rFonts w:asciiTheme="majorHAnsi" w:hAnsiTheme="majorHAnsi"/>
          <w:i/>
          <w:sz w:val="20"/>
          <w:szCs w:val="20"/>
          <w:lang w:val="mk-MK"/>
        </w:rPr>
        <w:t>КФСМ</w:t>
      </w:r>
      <w:r w:rsidR="00705D42" w:rsidRPr="00386444">
        <w:rPr>
          <w:rFonts w:asciiTheme="majorHAnsi" w:hAnsiTheme="majorHAnsi"/>
          <w:i/>
          <w:sz w:val="20"/>
          <w:szCs w:val="20"/>
          <w:lang w:val="mk-MK"/>
        </w:rPr>
        <w:t xml:space="preserve">. </w:t>
      </w:r>
      <w:r w:rsidR="00705D42" w:rsidRPr="00386444">
        <w:rPr>
          <w:rFonts w:asciiTheme="majorHAnsi" w:hAnsiTheme="majorHAnsi"/>
          <w:i/>
          <w:sz w:val="20"/>
          <w:szCs w:val="20"/>
          <w:lang w:val="mk-MK"/>
        </w:rPr>
        <w:br/>
        <w:t xml:space="preserve">Доколку има потреба, другите договорни права и обврски може да се дополнуваат електронски и во повеќе од </w:t>
      </w:r>
      <w:r>
        <w:rPr>
          <w:rFonts w:asciiTheme="majorHAnsi" w:hAnsiTheme="majorHAnsi"/>
          <w:i/>
          <w:sz w:val="20"/>
          <w:szCs w:val="20"/>
          <w:lang w:val="mk-MK"/>
        </w:rPr>
        <w:t>петте</w:t>
      </w:r>
      <w:r w:rsidR="00705D42" w:rsidRPr="00386444">
        <w:rPr>
          <w:rFonts w:asciiTheme="majorHAnsi" w:hAnsiTheme="majorHAnsi"/>
          <w:i/>
          <w:sz w:val="20"/>
          <w:szCs w:val="20"/>
          <w:lang w:val="mk-MK"/>
        </w:rPr>
        <w:t xml:space="preserve"> предвидени реда во Член 6</w:t>
      </w:r>
      <w:r w:rsidR="00BF2026" w:rsidRPr="00386444">
        <w:rPr>
          <w:rFonts w:asciiTheme="majorHAnsi" w:hAnsiTheme="majorHAnsi"/>
          <w:i/>
          <w:sz w:val="20"/>
          <w:szCs w:val="20"/>
          <w:lang w:val="mk-MK"/>
        </w:rPr>
        <w:t>)</w:t>
      </w:r>
    </w:p>
    <w:p w:rsidR="00BF2026" w:rsidRPr="008E78F8" w:rsidRDefault="00BF2026" w:rsidP="00BF2026">
      <w:pPr>
        <w:rPr>
          <w:rFonts w:asciiTheme="majorHAnsi" w:hAnsiTheme="majorHAnsi"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7</w:t>
      </w:r>
    </w:p>
    <w:p w:rsidR="00BF2026" w:rsidRPr="00C9116B" w:rsidRDefault="00BF2026" w:rsidP="000E7348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>Договорните страни се согласија дека доколку во договорот не е ставена никаква сума</w:t>
      </w:r>
      <w:r w:rsidR="000E7348">
        <w:rPr>
          <w:rFonts w:asciiTheme="majorHAnsi" w:hAnsiTheme="majorHAnsi"/>
          <w:sz w:val="22"/>
          <w:szCs w:val="20"/>
          <w:lang w:val="mk-MK"/>
        </w:rPr>
        <w:t xml:space="preserve"> за примањата на играчот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, ќе </w:t>
      </w:r>
      <w:r w:rsidR="000E7348">
        <w:rPr>
          <w:rFonts w:asciiTheme="majorHAnsi" w:hAnsiTheme="majorHAnsi"/>
          <w:sz w:val="22"/>
          <w:szCs w:val="20"/>
          <w:lang w:val="mk-MK"/>
        </w:rPr>
        <w:t>се смета дека сумата е 0 (нула)</w:t>
      </w:r>
      <w:r w:rsidR="00C9116B">
        <w:rPr>
          <w:rFonts w:asciiTheme="majorHAnsi" w:hAnsiTheme="majorHAnsi"/>
          <w:sz w:val="22"/>
          <w:szCs w:val="20"/>
          <w:lang w:val="mk-MK"/>
        </w:rPr>
        <w:t>.</w:t>
      </w:r>
    </w:p>
    <w:p w:rsidR="00BF2026" w:rsidRPr="008E78F8" w:rsidRDefault="00BF2026" w:rsidP="00BF2026">
      <w:pPr>
        <w:jc w:val="both"/>
        <w:rPr>
          <w:rFonts w:asciiTheme="majorHAnsi" w:hAnsiTheme="majorHAnsi"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8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Доколку некое од договорените плаќања доцни повеќе од 30 дена, играчот има право да го раскине договорот согласно одредбите на Регистрацискиот правилник на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 xml:space="preserve"> и има право по периодот од 30 дена да не доаѓа на натпревари за што не може да подлежи на дисциплинска одговорност.</w:t>
      </w:r>
    </w:p>
    <w:p w:rsidR="00BF2026" w:rsidRPr="008E78F8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</w:p>
    <w:p w:rsidR="00E23C86" w:rsidRDefault="006910D1" w:rsidP="008E78F8">
      <w:pPr>
        <w:jc w:val="center"/>
        <w:rPr>
          <w:rFonts w:asciiTheme="majorHAnsi" w:hAnsiTheme="majorHAnsi"/>
          <w:b/>
          <w:sz w:val="22"/>
          <w:szCs w:val="20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9</w:t>
      </w:r>
    </w:p>
    <w:p w:rsidR="0002508A" w:rsidRPr="00557852" w:rsidRDefault="0002508A" w:rsidP="0002508A">
      <w:pPr>
        <w:rPr>
          <w:rFonts w:asciiTheme="majorHAnsi" w:hAnsiTheme="majorHAnsi"/>
          <w:sz w:val="22"/>
          <w:szCs w:val="20"/>
        </w:rPr>
      </w:pPr>
      <w:r w:rsidRPr="00557852">
        <w:rPr>
          <w:rFonts w:asciiTheme="majorHAnsi" w:hAnsiTheme="majorHAnsi"/>
          <w:sz w:val="22"/>
          <w:szCs w:val="20"/>
        </w:rPr>
        <w:t>Секоја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од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договорните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страни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треба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ги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почитува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договорните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обврски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како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што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се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прецизирани и опишани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во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овој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договор, во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спротивно, непочитување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на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било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која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од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об</w:t>
      </w:r>
      <w:r w:rsidR="00E158BF">
        <w:rPr>
          <w:rFonts w:asciiTheme="majorHAnsi" w:hAnsiTheme="majorHAnsi"/>
          <w:sz w:val="22"/>
          <w:szCs w:val="20"/>
          <w:lang w:val="mk-MK"/>
        </w:rPr>
        <w:t>в</w:t>
      </w:r>
      <w:r w:rsidRPr="00557852">
        <w:rPr>
          <w:rFonts w:asciiTheme="majorHAnsi" w:hAnsiTheme="majorHAnsi"/>
          <w:sz w:val="22"/>
          <w:szCs w:val="20"/>
        </w:rPr>
        <w:t>рските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кои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се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таксативно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наброени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во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договорот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значи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дека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се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исполнети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условите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за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поднесување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на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барање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за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раскинување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на</w:t>
      </w:r>
      <w:r w:rsidR="00557852" w:rsidRPr="00557852">
        <w:rPr>
          <w:rFonts w:asciiTheme="majorHAnsi" w:hAnsiTheme="majorHAnsi"/>
          <w:sz w:val="22"/>
          <w:szCs w:val="20"/>
        </w:rPr>
        <w:t xml:space="preserve"> </w:t>
      </w:r>
      <w:r w:rsidRPr="00557852">
        <w:rPr>
          <w:rFonts w:asciiTheme="majorHAnsi" w:hAnsiTheme="majorHAnsi"/>
          <w:sz w:val="22"/>
          <w:szCs w:val="20"/>
        </w:rPr>
        <w:t>договорот.</w:t>
      </w:r>
    </w:p>
    <w:p w:rsidR="00BF2026" w:rsidRPr="00557852" w:rsidRDefault="00BF2026" w:rsidP="00BF2026">
      <w:pPr>
        <w:rPr>
          <w:rFonts w:asciiTheme="majorHAnsi" w:hAnsiTheme="majorHAnsi"/>
          <w:sz w:val="22"/>
          <w:szCs w:val="20"/>
          <w:lang w:val="mk-MK"/>
        </w:rPr>
      </w:pPr>
      <w:r w:rsidRPr="00557852">
        <w:rPr>
          <w:rFonts w:asciiTheme="majorHAnsi" w:hAnsiTheme="majorHAnsi"/>
          <w:sz w:val="22"/>
          <w:szCs w:val="20"/>
          <w:lang w:val="mk-MK"/>
        </w:rPr>
        <w:t>Доколку договорот се раскине, играчот има право од клубот да ги побарува сите финансиски и други обврски кои клубот се до денот на раскинување на договорот не ги исполнил кон играчот.</w:t>
      </w:r>
    </w:p>
    <w:p w:rsidR="00BF2026" w:rsidRPr="008E78F8" w:rsidRDefault="00BF2026" w:rsidP="00BF2026">
      <w:pPr>
        <w:rPr>
          <w:rFonts w:asciiTheme="majorHAnsi" w:hAnsiTheme="majorHAnsi"/>
          <w:sz w:val="10"/>
          <w:szCs w:val="8"/>
          <w:lang w:val="mk-MK"/>
        </w:rPr>
      </w:pP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10</w:t>
      </w:r>
    </w:p>
    <w:p w:rsidR="00BF2026" w:rsidRPr="008E78F8" w:rsidRDefault="00E23C86" w:rsidP="00BF202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Договорот има карактер на деловна тајна и во него увид можат да вршат само службени , овластени лица и претставници на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.</w:t>
      </w:r>
    </w:p>
    <w:p w:rsidR="006910D1" w:rsidRPr="008E78F8" w:rsidRDefault="006910D1" w:rsidP="006910D1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11</w:t>
      </w:r>
    </w:p>
    <w:p w:rsidR="00E23C86" w:rsidRPr="008E78F8" w:rsidRDefault="00E23C86" w:rsidP="00E23C86">
      <w:pPr>
        <w:rPr>
          <w:rFonts w:asciiTheme="majorHAnsi" w:hAnsiTheme="majorHAnsi"/>
          <w:sz w:val="22"/>
          <w:szCs w:val="20"/>
          <w:lang w:val="mk-MK"/>
        </w:rPr>
      </w:pPr>
      <w:r w:rsidRPr="008E78F8">
        <w:rPr>
          <w:rFonts w:asciiTheme="majorHAnsi" w:hAnsiTheme="majorHAnsi"/>
          <w:sz w:val="22"/>
          <w:szCs w:val="20"/>
          <w:lang w:val="mk-MK"/>
        </w:rPr>
        <w:t xml:space="preserve">Овој договор е составен во 3 (три) еднообразни примероци, од кои по 1 (еден) примерок за играчот, клубот и архивата на </w:t>
      </w:r>
      <w:r w:rsidR="00E158BF">
        <w:rPr>
          <w:rFonts w:asciiTheme="majorHAnsi" w:hAnsiTheme="majorHAnsi"/>
          <w:sz w:val="22"/>
          <w:szCs w:val="20"/>
          <w:lang w:val="mk-MK"/>
        </w:rPr>
        <w:t>КФСМ</w:t>
      </w:r>
      <w:r w:rsidRPr="008E78F8">
        <w:rPr>
          <w:rFonts w:asciiTheme="majorHAnsi" w:hAnsiTheme="majorHAnsi"/>
          <w:sz w:val="22"/>
          <w:szCs w:val="20"/>
          <w:lang w:val="mk-MK"/>
        </w:rPr>
        <w:t>.</w:t>
      </w:r>
    </w:p>
    <w:p w:rsidR="00E23C86" w:rsidRPr="008E78F8" w:rsidRDefault="00E23C86" w:rsidP="00E23C86">
      <w:pPr>
        <w:rPr>
          <w:rFonts w:asciiTheme="majorHAnsi" w:hAnsiTheme="majorHAnsi"/>
          <w:sz w:val="10"/>
          <w:szCs w:val="8"/>
          <w:lang w:val="mk-MK"/>
        </w:rPr>
      </w:pPr>
    </w:p>
    <w:p w:rsidR="00E23C86" w:rsidRPr="008E78F8" w:rsidRDefault="006910D1" w:rsidP="008E78F8">
      <w:pPr>
        <w:jc w:val="center"/>
        <w:rPr>
          <w:rFonts w:asciiTheme="majorHAnsi" w:hAnsiTheme="majorHAnsi"/>
          <w:b/>
          <w:sz w:val="22"/>
          <w:szCs w:val="20"/>
          <w:lang w:val="mk-MK"/>
        </w:rPr>
      </w:pPr>
      <w:r w:rsidRPr="008E78F8">
        <w:rPr>
          <w:rFonts w:asciiTheme="majorHAnsi" w:hAnsiTheme="majorHAnsi"/>
          <w:b/>
          <w:sz w:val="22"/>
          <w:szCs w:val="20"/>
          <w:lang w:val="mk-MK"/>
        </w:rPr>
        <w:t>Член 12</w:t>
      </w:r>
    </w:p>
    <w:p w:rsidR="006910D1" w:rsidRPr="008E78F8" w:rsidRDefault="00E23C86" w:rsidP="006910D1">
      <w:pPr>
        <w:rPr>
          <w:rFonts w:asciiTheme="majorHAnsi" w:hAnsiTheme="majorHAnsi"/>
          <w:sz w:val="22"/>
          <w:szCs w:val="20"/>
        </w:rPr>
      </w:pPr>
      <w:r w:rsidRPr="008E78F8">
        <w:rPr>
          <w:rFonts w:asciiTheme="majorHAnsi" w:hAnsiTheme="majorHAnsi"/>
          <w:sz w:val="22"/>
          <w:szCs w:val="20"/>
        </w:rPr>
        <w:t>Овој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договор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 xml:space="preserve">за </w:t>
      </w:r>
      <w:r w:rsidR="00E158BF">
        <w:rPr>
          <w:rFonts w:asciiTheme="majorHAnsi" w:hAnsiTheme="majorHAnsi"/>
          <w:sz w:val="22"/>
          <w:szCs w:val="20"/>
        </w:rPr>
        <w:t>КФСМ</w:t>
      </w:r>
      <w:r w:rsidRPr="008E78F8">
        <w:rPr>
          <w:rFonts w:asciiTheme="majorHAnsi" w:hAnsiTheme="majorHAnsi"/>
          <w:sz w:val="22"/>
          <w:szCs w:val="20"/>
        </w:rPr>
        <w:t xml:space="preserve"> произведува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правно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дејство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1C190F">
        <w:rPr>
          <w:rFonts w:asciiTheme="majorHAnsi" w:hAnsiTheme="majorHAnsi"/>
          <w:sz w:val="22"/>
          <w:szCs w:val="20"/>
          <w:lang w:val="mk-MK"/>
        </w:rPr>
        <w:t>од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денот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на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неговото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>евидентирање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Pr="008E78F8">
        <w:rPr>
          <w:rFonts w:asciiTheme="majorHAnsi" w:hAnsiTheme="majorHAnsi"/>
          <w:sz w:val="22"/>
          <w:szCs w:val="20"/>
        </w:rPr>
        <w:t xml:space="preserve">во </w:t>
      </w:r>
      <w:r w:rsidR="00E158BF">
        <w:rPr>
          <w:rFonts w:asciiTheme="majorHAnsi" w:hAnsiTheme="majorHAnsi"/>
          <w:sz w:val="22"/>
          <w:szCs w:val="20"/>
        </w:rPr>
        <w:t>КФСМ</w:t>
      </w:r>
      <w:r w:rsidR="00386444">
        <w:rPr>
          <w:rFonts w:asciiTheme="majorHAnsi" w:hAnsiTheme="majorHAnsi"/>
          <w:sz w:val="22"/>
          <w:szCs w:val="20"/>
        </w:rPr>
        <w:t>, согласно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>со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>одредбите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>на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>Регистрацискиот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>правилник</w:t>
      </w:r>
      <w:r w:rsidR="00557852">
        <w:rPr>
          <w:rFonts w:asciiTheme="majorHAnsi" w:hAnsiTheme="majorHAnsi"/>
          <w:sz w:val="22"/>
          <w:szCs w:val="20"/>
        </w:rPr>
        <w:t xml:space="preserve"> </w:t>
      </w:r>
      <w:r w:rsidR="000E7348">
        <w:rPr>
          <w:rFonts w:asciiTheme="majorHAnsi" w:hAnsiTheme="majorHAnsi"/>
          <w:sz w:val="22"/>
          <w:szCs w:val="20"/>
        </w:rPr>
        <w:t xml:space="preserve">на </w:t>
      </w:r>
      <w:r w:rsidR="00E158BF">
        <w:rPr>
          <w:rFonts w:asciiTheme="majorHAnsi" w:hAnsiTheme="majorHAnsi"/>
          <w:sz w:val="22"/>
          <w:szCs w:val="20"/>
        </w:rPr>
        <w:t>КФСМ</w:t>
      </w:r>
      <w:r w:rsidRPr="008E78F8">
        <w:rPr>
          <w:rFonts w:asciiTheme="majorHAnsi" w:hAnsiTheme="majorHAnsi"/>
          <w:sz w:val="22"/>
          <w:szCs w:val="20"/>
        </w:rPr>
        <w:t>.</w:t>
      </w:r>
    </w:p>
    <w:p w:rsidR="00E23C86" w:rsidRPr="009D68D4" w:rsidRDefault="00E23C86" w:rsidP="006910D1">
      <w:pPr>
        <w:rPr>
          <w:rFonts w:asciiTheme="majorHAnsi" w:hAnsiTheme="majorHAnsi"/>
          <w:sz w:val="22"/>
          <w:szCs w:val="20"/>
          <w:lang w:val="mk-MK"/>
        </w:rPr>
      </w:pPr>
    </w:p>
    <w:p w:rsidR="00E23C86" w:rsidRPr="008E78F8" w:rsidRDefault="00E23C86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EB6B7D" w:rsidP="006910D1">
      <w:pPr>
        <w:rPr>
          <w:rFonts w:asciiTheme="majorHAnsi" w:hAnsiTheme="majorHAnsi"/>
          <w:sz w:val="22"/>
          <w:szCs w:val="20"/>
        </w:rPr>
      </w:pPr>
      <w:r w:rsidRPr="00EB6B7D">
        <w:rPr>
          <w:rFonts w:asciiTheme="majorHAnsi" w:hAnsiTheme="majorHAnsi"/>
          <w:noProof/>
          <w:sz w:val="22"/>
          <w:szCs w:val="20"/>
        </w:rPr>
        <w:pict>
          <v:oval id="Oval 3" o:spid="_x0000_s1027" style="position:absolute;margin-left:3in;margin-top:3.55pt;width:1in;height:1in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" filled="f" strokecolor="#f2f2f2 [3052]"/>
        </w:pict>
      </w:r>
    </w:p>
    <w:p w:rsidR="006910D1" w:rsidRPr="008E78F8" w:rsidRDefault="00E23C86" w:rsidP="00E23C86">
      <w:pPr>
        <w:ind w:firstLine="720"/>
        <w:rPr>
          <w:rFonts w:asciiTheme="majorHAnsi" w:hAnsiTheme="majorHAnsi"/>
          <w:sz w:val="22"/>
          <w:szCs w:val="20"/>
        </w:rPr>
      </w:pPr>
      <w:r w:rsidRPr="008E78F8">
        <w:rPr>
          <w:rFonts w:asciiTheme="majorHAnsi" w:hAnsiTheme="majorHAnsi"/>
          <w:sz w:val="22"/>
          <w:szCs w:val="20"/>
        </w:rPr>
        <w:t>____________________</w:t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  <w:t>____________________</w:t>
      </w:r>
    </w:p>
    <w:p w:rsidR="00E23C86" w:rsidRPr="008E78F8" w:rsidRDefault="008E78F8" w:rsidP="00E23C86">
      <w:pPr>
        <w:ind w:left="720" w:firstLine="720"/>
        <w:rPr>
          <w:rFonts w:asciiTheme="majorHAnsi" w:hAnsiTheme="majorHAnsi"/>
          <w:b/>
          <w:sz w:val="22"/>
          <w:szCs w:val="20"/>
          <w:lang w:val="mk-MK"/>
        </w:rPr>
      </w:pPr>
      <w:r>
        <w:rPr>
          <w:rFonts w:asciiTheme="majorHAnsi" w:hAnsiTheme="majorHAnsi"/>
          <w:b/>
          <w:sz w:val="22"/>
          <w:szCs w:val="20"/>
          <w:lang w:val="mk-MK"/>
        </w:rPr>
        <w:t>ИГРАЧ</w:t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</w:r>
      <w:r>
        <w:rPr>
          <w:rFonts w:asciiTheme="majorHAnsi" w:hAnsiTheme="majorHAnsi"/>
          <w:b/>
          <w:sz w:val="22"/>
          <w:szCs w:val="20"/>
          <w:lang w:val="mk-MK"/>
        </w:rPr>
        <w:tab/>
        <w:t xml:space="preserve">     ЗА </w:t>
      </w:r>
      <w:r w:rsidR="00E23C86" w:rsidRPr="008E78F8">
        <w:rPr>
          <w:rFonts w:asciiTheme="majorHAnsi" w:hAnsiTheme="majorHAnsi"/>
          <w:b/>
          <w:sz w:val="22"/>
          <w:szCs w:val="20"/>
          <w:lang w:val="mk-MK"/>
        </w:rPr>
        <w:t>КЛУБ</w:t>
      </w:r>
      <w:r>
        <w:rPr>
          <w:rFonts w:asciiTheme="majorHAnsi" w:hAnsiTheme="majorHAnsi"/>
          <w:b/>
          <w:sz w:val="22"/>
          <w:szCs w:val="20"/>
          <w:lang w:val="mk-MK"/>
        </w:rPr>
        <w:t>ОТ (застапник)</w:t>
      </w: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E23C86" w:rsidP="00884772">
      <w:pPr>
        <w:rPr>
          <w:rFonts w:asciiTheme="majorHAnsi" w:hAnsiTheme="majorHAnsi"/>
          <w:sz w:val="22"/>
          <w:szCs w:val="20"/>
        </w:rPr>
      </w:pP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  <w:r w:rsidRPr="008E78F8">
        <w:rPr>
          <w:rFonts w:asciiTheme="majorHAnsi" w:hAnsiTheme="majorHAnsi"/>
          <w:sz w:val="22"/>
          <w:szCs w:val="20"/>
        </w:rPr>
        <w:tab/>
      </w: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p w:rsidR="006910D1" w:rsidRPr="008E78F8" w:rsidRDefault="006910D1" w:rsidP="006910D1">
      <w:pPr>
        <w:rPr>
          <w:rFonts w:asciiTheme="majorHAnsi" w:hAnsiTheme="majorHAnsi"/>
          <w:sz w:val="22"/>
          <w:szCs w:val="20"/>
        </w:rPr>
      </w:pPr>
    </w:p>
    <w:sectPr w:rsidR="006910D1" w:rsidRPr="008E78F8" w:rsidSect="006910D1">
      <w:pgSz w:w="11900" w:h="16840"/>
      <w:pgMar w:top="426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compat>
    <w:useFELayout/>
  </w:compat>
  <w:rsids>
    <w:rsidRoot w:val="006910D1"/>
    <w:rsid w:val="0002508A"/>
    <w:rsid w:val="000B6EC6"/>
    <w:rsid w:val="000E7348"/>
    <w:rsid w:val="001248A2"/>
    <w:rsid w:val="00126461"/>
    <w:rsid w:val="001C190F"/>
    <w:rsid w:val="002D610A"/>
    <w:rsid w:val="00374022"/>
    <w:rsid w:val="00386444"/>
    <w:rsid w:val="003B560D"/>
    <w:rsid w:val="00465F1F"/>
    <w:rsid w:val="00557852"/>
    <w:rsid w:val="006910D1"/>
    <w:rsid w:val="00705D42"/>
    <w:rsid w:val="0071576C"/>
    <w:rsid w:val="00725CB3"/>
    <w:rsid w:val="00884772"/>
    <w:rsid w:val="008E78F8"/>
    <w:rsid w:val="009D68D4"/>
    <w:rsid w:val="00AE5ED1"/>
    <w:rsid w:val="00AF01D7"/>
    <w:rsid w:val="00B152CC"/>
    <w:rsid w:val="00B347E6"/>
    <w:rsid w:val="00BC3DE9"/>
    <w:rsid w:val="00BF2026"/>
    <w:rsid w:val="00C9116B"/>
    <w:rsid w:val="00CD5D3E"/>
    <w:rsid w:val="00E158BF"/>
    <w:rsid w:val="00E23C86"/>
    <w:rsid w:val="00EB6B7D"/>
    <w:rsid w:val="00F7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Tina</cp:lastModifiedBy>
  <cp:revision>5</cp:revision>
  <cp:lastPrinted>2014-01-23T14:09:00Z</cp:lastPrinted>
  <dcterms:created xsi:type="dcterms:W3CDTF">2017-05-12T10:29:00Z</dcterms:created>
  <dcterms:modified xsi:type="dcterms:W3CDTF">2019-05-31T12:07:00Z</dcterms:modified>
</cp:coreProperties>
</file>